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50" w:type="dxa"/>
        <w:jc w:val="center"/>
        <w:tblCellSpacing w:w="15" w:type="dxa"/>
        <w:tblCellMar>
          <w:top w:w="15" w:type="dxa"/>
          <w:left w:w="15" w:type="dxa"/>
          <w:bottom w:w="15" w:type="dxa"/>
          <w:right w:w="15" w:type="dxa"/>
        </w:tblCellMar>
        <w:tblLook w:val="04A0" w:firstRow="1" w:lastRow="0" w:firstColumn="1" w:lastColumn="0" w:noHBand="0" w:noVBand="1"/>
      </w:tblPr>
      <w:tblGrid>
        <w:gridCol w:w="9750"/>
      </w:tblGrid>
      <w:tr w:rsidR="00E73832" w:rsidRPr="00C74607" w14:paraId="16FE5DC2" w14:textId="77777777" w:rsidTr="00E73832">
        <w:trPr>
          <w:tblCellSpacing w:w="15" w:type="dxa"/>
          <w:jc w:val="center"/>
        </w:trPr>
        <w:tc>
          <w:tcPr>
            <w:tcW w:w="0" w:type="auto"/>
            <w:vAlign w:val="center"/>
            <w:hideMark/>
          </w:tcPr>
          <w:p w14:paraId="13A379A3" w14:textId="59570CC1" w:rsidR="00C74607" w:rsidRPr="00C74607" w:rsidRDefault="00C74607" w:rsidP="00C74607">
            <w:pPr>
              <w:spacing w:after="0" w:line="240" w:lineRule="auto"/>
              <w:jc w:val="center"/>
              <w:rPr>
                <w:rFonts w:ascii="Times New Roman" w:hAnsi="Times New Roman" w:cs="Times New Roman"/>
                <w:b/>
                <w:bCs/>
                <w:sz w:val="28"/>
                <w:szCs w:val="28"/>
              </w:rPr>
            </w:pPr>
            <w:r w:rsidRPr="00C74607">
              <w:rPr>
                <w:rFonts w:ascii="Times New Roman" w:hAnsi="Times New Roman" w:cs="Times New Roman"/>
                <w:b/>
                <w:bCs/>
                <w:sz w:val="28"/>
                <w:szCs w:val="28"/>
              </w:rPr>
              <w:t>Дворцовые перевороты.</w:t>
            </w:r>
          </w:p>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9660"/>
            </w:tblGrid>
            <w:tr w:rsidR="00E73832" w:rsidRPr="00C74607" w14:paraId="3DF2DD6C" w14:textId="77777777">
              <w:trPr>
                <w:tblCellSpacing w:w="15" w:type="dxa"/>
              </w:trPr>
              <w:tc>
                <w:tcPr>
                  <w:tcW w:w="0" w:type="auto"/>
                  <w:vAlign w:val="center"/>
                  <w:hideMark/>
                </w:tcPr>
                <w:p w14:paraId="0CE6977E" w14:textId="77777777" w:rsidR="00E73832" w:rsidRPr="00C74607" w:rsidRDefault="00E73832" w:rsidP="00C74607">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C74607">
                    <w:rPr>
                      <w:rFonts w:ascii="Times New Roman" w:eastAsia="Times New Roman" w:hAnsi="Times New Roman" w:cs="Times New Roman"/>
                      <w:b/>
                      <w:bCs/>
                      <w:i/>
                      <w:iCs/>
                      <w:sz w:val="24"/>
                      <w:szCs w:val="24"/>
                      <w:lang w:eastAsia="ru-RU"/>
                    </w:rPr>
                    <w:t>Из сочинения историка</w:t>
                  </w:r>
                </w:p>
                <w:p w14:paraId="054E64A4" w14:textId="77777777" w:rsidR="00E73832" w:rsidRPr="00C74607" w:rsidRDefault="00E73832" w:rsidP="00C74607">
                  <w:pPr>
                    <w:spacing w:after="0" w:line="240" w:lineRule="auto"/>
                    <w:jc w:val="both"/>
                    <w:rPr>
                      <w:rFonts w:ascii="Times New Roman" w:eastAsia="Times New Roman" w:hAnsi="Times New Roman" w:cs="Times New Roman"/>
                      <w:sz w:val="24"/>
                      <w:szCs w:val="24"/>
                      <w:lang w:eastAsia="ru-RU"/>
                    </w:rPr>
                  </w:pPr>
                  <w:r w:rsidRPr="00C74607">
                    <w:rPr>
                      <w:rFonts w:ascii="Times New Roman" w:eastAsia="Times New Roman" w:hAnsi="Times New Roman" w:cs="Times New Roman"/>
                      <w:sz w:val="24"/>
                      <w:szCs w:val="24"/>
                      <w:lang w:eastAsia="ru-RU"/>
                    </w:rPr>
                    <w:t xml:space="preserve">«В Полтавской битве была одержана победа. Престиж России необыкновенно поднялся, капризная богиня победы уже не покидала лагерь русских войск… Русские войска овладели множеством крепостей Прибалтики: пали </w:t>
                  </w:r>
                  <w:proofErr w:type="spellStart"/>
                  <w:r w:rsidRPr="00C74607">
                    <w:rPr>
                      <w:rFonts w:ascii="Times New Roman" w:eastAsia="Times New Roman" w:hAnsi="Times New Roman" w:cs="Times New Roman"/>
                      <w:sz w:val="24"/>
                      <w:szCs w:val="24"/>
                      <w:lang w:eastAsia="ru-RU"/>
                    </w:rPr>
                    <w:t>Элблонг</w:t>
                  </w:r>
                  <w:proofErr w:type="spellEnd"/>
                  <w:r w:rsidRPr="00C74607">
                    <w:rPr>
                      <w:rFonts w:ascii="Times New Roman" w:eastAsia="Times New Roman" w:hAnsi="Times New Roman" w:cs="Times New Roman"/>
                      <w:sz w:val="24"/>
                      <w:szCs w:val="24"/>
                      <w:lang w:eastAsia="ru-RU"/>
                    </w:rPr>
                    <w:t xml:space="preserve">, Пярну, </w:t>
                  </w:r>
                  <w:proofErr w:type="spellStart"/>
                  <w:r w:rsidRPr="00C74607">
                    <w:rPr>
                      <w:rFonts w:ascii="Times New Roman" w:eastAsia="Times New Roman" w:hAnsi="Times New Roman" w:cs="Times New Roman"/>
                      <w:sz w:val="24"/>
                      <w:szCs w:val="24"/>
                      <w:lang w:eastAsia="ru-RU"/>
                    </w:rPr>
                    <w:t>Кексгольм</w:t>
                  </w:r>
                  <w:proofErr w:type="spellEnd"/>
                  <w:r w:rsidRPr="00C74607">
                    <w:rPr>
                      <w:rFonts w:ascii="Times New Roman" w:eastAsia="Times New Roman" w:hAnsi="Times New Roman" w:cs="Times New Roman"/>
                      <w:sz w:val="24"/>
                      <w:szCs w:val="24"/>
                      <w:lang w:eastAsia="ru-RU"/>
                    </w:rPr>
                    <w:t>, Выборг и </w:t>
                  </w:r>
                  <w:r w:rsidRPr="00C74607">
                    <w:rPr>
                      <w:rFonts w:ascii="Times New Roman" w:eastAsia="Times New Roman" w:hAnsi="Times New Roman" w:cs="Times New Roman"/>
                      <w:sz w:val="24"/>
                      <w:szCs w:val="24"/>
                      <w:bdr w:val="none" w:sz="0" w:space="0" w:color="auto" w:frame="1"/>
                      <w:lang w:eastAsia="ru-RU"/>
                    </w:rPr>
                    <w:t>–</w:t>
                  </w:r>
                  <w:r w:rsidRPr="00C74607">
                    <w:rPr>
                      <w:rFonts w:ascii="Times New Roman" w:eastAsia="Times New Roman" w:hAnsi="Times New Roman" w:cs="Times New Roman"/>
                      <w:sz w:val="24"/>
                      <w:szCs w:val="24"/>
                      <w:lang w:eastAsia="ru-RU"/>
                    </w:rPr>
                    <w:t> что имело особое значение </w:t>
                  </w:r>
                  <w:r w:rsidRPr="00C74607">
                    <w:rPr>
                      <w:rFonts w:ascii="Times New Roman" w:eastAsia="Times New Roman" w:hAnsi="Times New Roman" w:cs="Times New Roman"/>
                      <w:sz w:val="24"/>
                      <w:szCs w:val="24"/>
                      <w:bdr w:val="none" w:sz="0" w:space="0" w:color="auto" w:frame="1"/>
                      <w:lang w:eastAsia="ru-RU"/>
                    </w:rPr>
                    <w:t>–</w:t>
                  </w:r>
                  <w:r w:rsidRPr="00C74607">
                    <w:rPr>
                      <w:rFonts w:ascii="Times New Roman" w:eastAsia="Times New Roman" w:hAnsi="Times New Roman" w:cs="Times New Roman"/>
                      <w:sz w:val="24"/>
                      <w:szCs w:val="24"/>
                      <w:lang w:eastAsia="ru-RU"/>
                    </w:rPr>
                    <w:t xml:space="preserve"> 4 июля после 237 дней осады сдалась столица шведской Лифляндии Рига, а затем и столица </w:t>
                  </w:r>
                  <w:proofErr w:type="spellStart"/>
                  <w:r w:rsidRPr="00C74607">
                    <w:rPr>
                      <w:rFonts w:ascii="Times New Roman" w:eastAsia="Times New Roman" w:hAnsi="Times New Roman" w:cs="Times New Roman"/>
                      <w:sz w:val="24"/>
                      <w:szCs w:val="24"/>
                      <w:lang w:eastAsia="ru-RU"/>
                    </w:rPr>
                    <w:t>Эстляндии</w:t>
                  </w:r>
                  <w:proofErr w:type="spellEnd"/>
                  <w:r w:rsidRPr="00C74607">
                    <w:rPr>
                      <w:rFonts w:ascii="Times New Roman" w:eastAsia="Times New Roman" w:hAnsi="Times New Roman" w:cs="Times New Roman"/>
                      <w:sz w:val="24"/>
                      <w:szCs w:val="24"/>
                      <w:lang w:eastAsia="ru-RU"/>
                    </w:rPr>
                    <w:t xml:space="preserve"> </w:t>
                  </w:r>
                  <w:proofErr w:type="spellStart"/>
                  <w:r w:rsidRPr="00C74607">
                    <w:rPr>
                      <w:rFonts w:ascii="Times New Roman" w:eastAsia="Times New Roman" w:hAnsi="Times New Roman" w:cs="Times New Roman"/>
                      <w:sz w:val="24"/>
                      <w:szCs w:val="24"/>
                      <w:lang w:eastAsia="ru-RU"/>
                    </w:rPr>
                    <w:t>Ревель</w:t>
                  </w:r>
                  <w:proofErr w:type="spellEnd"/>
                  <w:r w:rsidRPr="00C74607">
                    <w:rPr>
                      <w:rFonts w:ascii="Times New Roman" w:eastAsia="Times New Roman" w:hAnsi="Times New Roman" w:cs="Times New Roman"/>
                      <w:sz w:val="24"/>
                      <w:szCs w:val="24"/>
                      <w:lang w:eastAsia="ru-RU"/>
                    </w:rPr>
                    <w:t xml:space="preserve"> (Таллин). Лифляндия </w:t>
                  </w:r>
                  <w:r w:rsidRPr="00C74607">
                    <w:rPr>
                      <w:rFonts w:ascii="Times New Roman" w:eastAsia="Times New Roman" w:hAnsi="Times New Roman" w:cs="Times New Roman"/>
                      <w:sz w:val="24"/>
                      <w:szCs w:val="24"/>
                      <w:bdr w:val="none" w:sz="0" w:space="0" w:color="auto" w:frame="1"/>
                      <w:lang w:eastAsia="ru-RU"/>
                    </w:rPr>
                    <w:t>–</w:t>
                  </w:r>
                  <w:r w:rsidRPr="00C74607">
                    <w:rPr>
                      <w:rFonts w:ascii="Times New Roman" w:eastAsia="Times New Roman" w:hAnsi="Times New Roman" w:cs="Times New Roman"/>
                      <w:sz w:val="24"/>
                      <w:szCs w:val="24"/>
                      <w:lang w:eastAsia="ru-RU"/>
                    </w:rPr>
                    <w:t> житница Швеции </w:t>
                  </w:r>
                  <w:r w:rsidRPr="00C74607">
                    <w:rPr>
                      <w:rFonts w:ascii="Times New Roman" w:eastAsia="Times New Roman" w:hAnsi="Times New Roman" w:cs="Times New Roman"/>
                      <w:sz w:val="24"/>
                      <w:szCs w:val="24"/>
                      <w:bdr w:val="none" w:sz="0" w:space="0" w:color="auto" w:frame="1"/>
                      <w:lang w:eastAsia="ru-RU"/>
                    </w:rPr>
                    <w:t>–</w:t>
                  </w:r>
                  <w:r w:rsidRPr="00C74607">
                    <w:rPr>
                      <w:rFonts w:ascii="Times New Roman" w:eastAsia="Times New Roman" w:hAnsi="Times New Roman" w:cs="Times New Roman"/>
                      <w:sz w:val="24"/>
                      <w:szCs w:val="24"/>
                      <w:lang w:eastAsia="ru-RU"/>
                    </w:rPr>
                    <w:t> была (ещё до установления мира со шведами) сразу же присоединена к России, а население присягнуло русскому царю.</w:t>
                  </w:r>
                </w:p>
                <w:p w14:paraId="2B778CF8" w14:textId="77777777" w:rsidR="00E73832" w:rsidRPr="00C74607" w:rsidRDefault="00E73832" w:rsidP="00C74607">
                  <w:pPr>
                    <w:spacing w:after="0" w:line="240" w:lineRule="auto"/>
                    <w:jc w:val="both"/>
                    <w:rPr>
                      <w:rFonts w:ascii="Times New Roman" w:eastAsia="Times New Roman" w:hAnsi="Times New Roman" w:cs="Times New Roman"/>
                      <w:sz w:val="24"/>
                      <w:szCs w:val="24"/>
                      <w:lang w:eastAsia="ru-RU"/>
                    </w:rPr>
                  </w:pPr>
                  <w:r w:rsidRPr="00C74607">
                    <w:rPr>
                      <w:rFonts w:ascii="Times New Roman" w:eastAsia="Times New Roman" w:hAnsi="Times New Roman" w:cs="Times New Roman"/>
                      <w:sz w:val="24"/>
                      <w:szCs w:val="24"/>
                      <w:lang w:eastAsia="ru-RU"/>
                    </w:rPr>
                    <w:t>Дипломаты восстановили Северный союз, открывший военные действия против шведов. Русская армия действовала вначале в шведской Померании, а потом в Финляндии, где одержала несколько побед, в том числе первую крупную для России военно-морскую победу при Гангуте. Русские десанты высадились на шведский берег… Шведы были вынуждены заключить мир.</w:t>
                  </w:r>
                </w:p>
                <w:p w14:paraId="2467D213" w14:textId="77777777" w:rsidR="00E73832" w:rsidRPr="00C74607" w:rsidRDefault="00E73832" w:rsidP="00C74607">
                  <w:pPr>
                    <w:spacing w:after="0" w:line="240" w:lineRule="auto"/>
                    <w:jc w:val="both"/>
                    <w:rPr>
                      <w:rFonts w:ascii="Times New Roman" w:eastAsia="Times New Roman" w:hAnsi="Times New Roman" w:cs="Times New Roman"/>
                      <w:sz w:val="24"/>
                      <w:szCs w:val="24"/>
                      <w:lang w:eastAsia="ru-RU"/>
                    </w:rPr>
                  </w:pPr>
                  <w:r w:rsidRPr="00C74607">
                    <w:rPr>
                      <w:rFonts w:ascii="Times New Roman" w:eastAsia="Times New Roman" w:hAnsi="Times New Roman" w:cs="Times New Roman"/>
                      <w:sz w:val="24"/>
                      <w:szCs w:val="24"/>
                      <w:lang w:eastAsia="ru-RU"/>
                    </w:rPr>
                    <w:t xml:space="preserve">Согласно статьям подписанного в </w:t>
                  </w:r>
                  <w:proofErr w:type="spellStart"/>
                  <w:r w:rsidRPr="00C74607">
                    <w:rPr>
                      <w:rFonts w:ascii="Times New Roman" w:eastAsia="Times New Roman" w:hAnsi="Times New Roman" w:cs="Times New Roman"/>
                      <w:sz w:val="24"/>
                      <w:szCs w:val="24"/>
                      <w:lang w:eastAsia="ru-RU"/>
                    </w:rPr>
                    <w:t>Ништадте</w:t>
                  </w:r>
                  <w:proofErr w:type="spellEnd"/>
                  <w:r w:rsidRPr="00C74607">
                    <w:rPr>
                      <w:rFonts w:ascii="Times New Roman" w:eastAsia="Times New Roman" w:hAnsi="Times New Roman" w:cs="Times New Roman"/>
                      <w:sz w:val="24"/>
                      <w:szCs w:val="24"/>
                      <w:lang w:eastAsia="ru-RU"/>
                    </w:rPr>
                    <w:t xml:space="preserve"> мирного трактата к России отошли Лифляндия, </w:t>
                  </w:r>
                  <w:proofErr w:type="spellStart"/>
                  <w:r w:rsidRPr="00C74607">
                    <w:rPr>
                      <w:rFonts w:ascii="Times New Roman" w:eastAsia="Times New Roman" w:hAnsi="Times New Roman" w:cs="Times New Roman"/>
                      <w:sz w:val="24"/>
                      <w:szCs w:val="24"/>
                      <w:lang w:eastAsia="ru-RU"/>
                    </w:rPr>
                    <w:t>Эстляндия</w:t>
                  </w:r>
                  <w:proofErr w:type="spellEnd"/>
                  <w:r w:rsidRPr="00C74607">
                    <w:rPr>
                      <w:rFonts w:ascii="Times New Roman" w:eastAsia="Times New Roman" w:hAnsi="Times New Roman" w:cs="Times New Roman"/>
                      <w:sz w:val="24"/>
                      <w:szCs w:val="24"/>
                      <w:lang w:eastAsia="ru-RU"/>
                    </w:rPr>
                    <w:t xml:space="preserve">, </w:t>
                  </w:r>
                  <w:proofErr w:type="spellStart"/>
                  <w:r w:rsidRPr="00C74607">
                    <w:rPr>
                      <w:rFonts w:ascii="Times New Roman" w:eastAsia="Times New Roman" w:hAnsi="Times New Roman" w:cs="Times New Roman"/>
                      <w:sz w:val="24"/>
                      <w:szCs w:val="24"/>
                      <w:lang w:eastAsia="ru-RU"/>
                    </w:rPr>
                    <w:t>Ингрия</w:t>
                  </w:r>
                  <w:proofErr w:type="spellEnd"/>
                  <w:r w:rsidRPr="00C74607">
                    <w:rPr>
                      <w:rFonts w:ascii="Times New Roman" w:eastAsia="Times New Roman" w:hAnsi="Times New Roman" w:cs="Times New Roman"/>
                      <w:sz w:val="24"/>
                      <w:szCs w:val="24"/>
                      <w:lang w:eastAsia="ru-RU"/>
                    </w:rPr>
                    <w:t>, часть Финляндии и Карелии».</w:t>
                  </w:r>
                </w:p>
              </w:tc>
            </w:tr>
          </w:tbl>
          <w:p w14:paraId="29254CC1" w14:textId="77777777" w:rsidR="00E73832" w:rsidRPr="00C74607" w:rsidRDefault="00E73832" w:rsidP="00C74607">
            <w:pPr>
              <w:spacing w:after="0" w:line="240" w:lineRule="auto"/>
              <w:jc w:val="both"/>
              <w:rPr>
                <w:rFonts w:ascii="Times New Roman" w:eastAsia="Times New Roman" w:hAnsi="Times New Roman" w:cs="Times New Roman"/>
                <w:sz w:val="24"/>
                <w:szCs w:val="24"/>
                <w:lang w:eastAsia="ru-RU"/>
              </w:rPr>
            </w:pPr>
          </w:p>
        </w:tc>
      </w:tr>
    </w:tbl>
    <w:p w14:paraId="375FA68E" w14:textId="77777777" w:rsidR="00E73832" w:rsidRPr="00C74607" w:rsidRDefault="00E73832" w:rsidP="00C74607">
      <w:pPr>
        <w:spacing w:after="0" w:line="240" w:lineRule="auto"/>
        <w:jc w:val="both"/>
        <w:rPr>
          <w:rFonts w:ascii="Times New Roman" w:eastAsia="Times New Roman" w:hAnsi="Times New Roman" w:cs="Times New Roman"/>
          <w:vanish/>
          <w:sz w:val="24"/>
          <w:szCs w:val="24"/>
          <w:lang w:eastAsia="ru-RU"/>
        </w:rPr>
      </w:pPr>
    </w:p>
    <w:tbl>
      <w:tblPr>
        <w:tblW w:w="9750" w:type="dxa"/>
        <w:jc w:val="center"/>
        <w:tblCellSpacing w:w="15" w:type="dxa"/>
        <w:tblCellMar>
          <w:top w:w="15" w:type="dxa"/>
          <w:left w:w="15" w:type="dxa"/>
          <w:bottom w:w="15" w:type="dxa"/>
          <w:right w:w="15" w:type="dxa"/>
        </w:tblCellMar>
        <w:tblLook w:val="04A0" w:firstRow="1" w:lastRow="0" w:firstColumn="1" w:lastColumn="0" w:noHBand="0" w:noVBand="1"/>
      </w:tblPr>
      <w:tblGrid>
        <w:gridCol w:w="9750"/>
      </w:tblGrid>
      <w:tr w:rsidR="00E73832" w:rsidRPr="00C74607" w14:paraId="4F7A4A67" w14:textId="77777777" w:rsidTr="00E73832">
        <w:trPr>
          <w:tblCellSpacing w:w="15" w:type="dxa"/>
          <w:jc w:val="center"/>
          <w:hidden/>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9660"/>
            </w:tblGrid>
            <w:tr w:rsidR="00E73832" w:rsidRPr="00C74607" w14:paraId="017DB04D" w14:textId="77777777">
              <w:trPr>
                <w:tblCellSpacing w:w="15" w:type="dxa"/>
                <w:hidden/>
              </w:trPr>
              <w:tc>
                <w:tcPr>
                  <w:tcW w:w="5000" w:type="pct"/>
                  <w:vAlign w:val="center"/>
                  <w:hideMark/>
                </w:tcPr>
                <w:p w14:paraId="6B856F93" w14:textId="2308B34E" w:rsidR="00E73832" w:rsidRPr="00C74607" w:rsidRDefault="00E73832" w:rsidP="00C74607">
                  <w:pPr>
                    <w:pBdr>
                      <w:bottom w:val="single" w:sz="6" w:space="1" w:color="auto"/>
                    </w:pBdr>
                    <w:spacing w:after="0" w:line="240" w:lineRule="auto"/>
                    <w:jc w:val="both"/>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510"/>
                  </w:tblGrid>
                  <w:tr w:rsidR="00E73832" w:rsidRPr="00C74607" w14:paraId="64BC563C" w14:textId="77777777">
                    <w:trPr>
                      <w:tblCellSpacing w:w="0" w:type="dxa"/>
                    </w:trPr>
                    <w:tc>
                      <w:tcPr>
                        <w:tcW w:w="5000" w:type="pct"/>
                        <w:hideMark/>
                      </w:tcPr>
                      <w:p w14:paraId="79163A02" w14:textId="77777777" w:rsidR="00E73832" w:rsidRPr="00C74607" w:rsidRDefault="00E73832" w:rsidP="00C74607">
                        <w:pPr>
                          <w:spacing w:after="0" w:line="240" w:lineRule="auto"/>
                          <w:jc w:val="both"/>
                          <w:rPr>
                            <w:rFonts w:ascii="Times New Roman" w:eastAsia="Times New Roman" w:hAnsi="Times New Roman" w:cs="Times New Roman"/>
                            <w:sz w:val="24"/>
                            <w:szCs w:val="24"/>
                            <w:lang w:eastAsia="ru-RU"/>
                          </w:rPr>
                        </w:pPr>
                        <w:r w:rsidRPr="00C74607">
                          <w:rPr>
                            <w:rFonts w:ascii="Times New Roman" w:eastAsia="Times New Roman" w:hAnsi="Times New Roman" w:cs="Times New Roman"/>
                            <w:sz w:val="24"/>
                            <w:szCs w:val="24"/>
                            <w:lang w:eastAsia="ru-RU"/>
                          </w:rPr>
                          <w:t>Назовите войну, о которой идёт речь в данном отрывке. Назовите русского царя, упомянутого в тексте.</w:t>
                        </w:r>
                      </w:p>
                    </w:tc>
                  </w:tr>
                </w:tbl>
                <w:p w14:paraId="28453136" w14:textId="1FD36F03" w:rsidR="00E73832" w:rsidRPr="00C74607" w:rsidRDefault="00E73832" w:rsidP="00C74607">
                  <w:pPr>
                    <w:pBdr>
                      <w:top w:val="single" w:sz="6" w:space="1" w:color="auto"/>
                    </w:pBdr>
                    <w:spacing w:after="0" w:line="240" w:lineRule="auto"/>
                    <w:jc w:val="both"/>
                    <w:rPr>
                      <w:rFonts w:ascii="Times New Roman" w:eastAsia="Times New Roman" w:hAnsi="Times New Roman" w:cs="Times New Roman"/>
                      <w:vanish/>
                      <w:sz w:val="24"/>
                      <w:szCs w:val="24"/>
                      <w:lang w:eastAsia="ru-RU"/>
                    </w:rPr>
                  </w:pPr>
                </w:p>
              </w:tc>
            </w:tr>
          </w:tbl>
          <w:p w14:paraId="4DE1189E" w14:textId="77777777" w:rsidR="00E73832" w:rsidRPr="00C74607" w:rsidRDefault="00E73832" w:rsidP="00C74607">
            <w:pPr>
              <w:spacing w:after="0" w:line="240" w:lineRule="auto"/>
              <w:jc w:val="both"/>
              <w:rPr>
                <w:rFonts w:ascii="Times New Roman" w:eastAsia="Times New Roman" w:hAnsi="Times New Roman" w:cs="Times New Roman"/>
                <w:sz w:val="24"/>
                <w:szCs w:val="24"/>
                <w:lang w:eastAsia="ru-RU"/>
              </w:rPr>
            </w:pPr>
          </w:p>
        </w:tc>
      </w:tr>
    </w:tbl>
    <w:p w14:paraId="21853107" w14:textId="77777777" w:rsidR="00E73832" w:rsidRPr="00C74607" w:rsidRDefault="00E73832" w:rsidP="00C74607">
      <w:pPr>
        <w:spacing w:after="0" w:line="240" w:lineRule="auto"/>
        <w:jc w:val="both"/>
        <w:rPr>
          <w:rFonts w:ascii="Times New Roman" w:eastAsia="Times New Roman" w:hAnsi="Times New Roman" w:cs="Times New Roman"/>
          <w:vanish/>
          <w:sz w:val="24"/>
          <w:szCs w:val="24"/>
          <w:lang w:eastAsia="ru-RU"/>
        </w:rPr>
      </w:pPr>
    </w:p>
    <w:tbl>
      <w:tblPr>
        <w:tblW w:w="9750" w:type="dxa"/>
        <w:jc w:val="center"/>
        <w:tblCellSpacing w:w="15" w:type="dxa"/>
        <w:tblCellMar>
          <w:top w:w="15" w:type="dxa"/>
          <w:left w:w="15" w:type="dxa"/>
          <w:bottom w:w="15" w:type="dxa"/>
          <w:right w:w="15" w:type="dxa"/>
        </w:tblCellMar>
        <w:tblLook w:val="04A0" w:firstRow="1" w:lastRow="0" w:firstColumn="1" w:lastColumn="0" w:noHBand="0" w:noVBand="1"/>
      </w:tblPr>
      <w:tblGrid>
        <w:gridCol w:w="9750"/>
      </w:tblGrid>
      <w:tr w:rsidR="00E73832" w:rsidRPr="00C74607" w14:paraId="78ED1AE5" w14:textId="77777777" w:rsidTr="00E73832">
        <w:trPr>
          <w:tblCellSpacing w:w="15" w:type="dxa"/>
          <w:jc w:val="center"/>
          <w:hidden/>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9660"/>
            </w:tblGrid>
            <w:tr w:rsidR="00E73832" w:rsidRPr="00C74607" w14:paraId="210798E8" w14:textId="77777777">
              <w:trPr>
                <w:tblCellSpacing w:w="15" w:type="dxa"/>
                <w:hidden/>
              </w:trPr>
              <w:tc>
                <w:tcPr>
                  <w:tcW w:w="5000" w:type="pct"/>
                  <w:vAlign w:val="center"/>
                  <w:hideMark/>
                </w:tcPr>
                <w:p w14:paraId="0DB6AAB2" w14:textId="0D5677FF" w:rsidR="00E73832" w:rsidRPr="00C74607" w:rsidRDefault="00E73832" w:rsidP="00C74607">
                  <w:pPr>
                    <w:pBdr>
                      <w:bottom w:val="single" w:sz="6" w:space="1" w:color="auto"/>
                    </w:pBdr>
                    <w:spacing w:after="0" w:line="240" w:lineRule="auto"/>
                    <w:jc w:val="both"/>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510"/>
                  </w:tblGrid>
                  <w:tr w:rsidR="00E73832" w:rsidRPr="00C74607" w14:paraId="44ECC381" w14:textId="77777777">
                    <w:trPr>
                      <w:tblCellSpacing w:w="0" w:type="dxa"/>
                    </w:trPr>
                    <w:tc>
                      <w:tcPr>
                        <w:tcW w:w="5000" w:type="pct"/>
                        <w:hideMark/>
                      </w:tcPr>
                      <w:p w14:paraId="33BF1747" w14:textId="77777777" w:rsidR="00E73832" w:rsidRPr="00C74607" w:rsidRDefault="00E73832" w:rsidP="00C74607">
                        <w:pPr>
                          <w:spacing w:after="0" w:line="240" w:lineRule="auto"/>
                          <w:jc w:val="both"/>
                          <w:rPr>
                            <w:rFonts w:ascii="Times New Roman" w:eastAsia="Times New Roman" w:hAnsi="Times New Roman" w:cs="Times New Roman"/>
                            <w:sz w:val="24"/>
                            <w:szCs w:val="24"/>
                            <w:lang w:eastAsia="ru-RU"/>
                          </w:rPr>
                        </w:pPr>
                        <w:r w:rsidRPr="00C74607">
                          <w:rPr>
                            <w:rFonts w:ascii="Times New Roman" w:eastAsia="Times New Roman" w:hAnsi="Times New Roman" w:cs="Times New Roman"/>
                            <w:sz w:val="24"/>
                            <w:szCs w:val="24"/>
                            <w:lang w:eastAsia="ru-RU"/>
                          </w:rPr>
                          <w:t>Найдите в отрывке и запишите предложение, содержащее вывод, который обосновывается в последующем тексте. Укажите не менее двух положений, приведённых для обоснования этого вывода</w:t>
                        </w:r>
                      </w:p>
                    </w:tc>
                  </w:tr>
                </w:tbl>
                <w:p w14:paraId="4A14F4FE" w14:textId="49462410" w:rsidR="00E73832" w:rsidRPr="00C74607" w:rsidRDefault="00E73832" w:rsidP="00C74607">
                  <w:pPr>
                    <w:pBdr>
                      <w:top w:val="single" w:sz="6" w:space="1" w:color="auto"/>
                    </w:pBdr>
                    <w:spacing w:after="0" w:line="240" w:lineRule="auto"/>
                    <w:jc w:val="both"/>
                    <w:rPr>
                      <w:rFonts w:ascii="Times New Roman" w:eastAsia="Times New Roman" w:hAnsi="Times New Roman" w:cs="Times New Roman"/>
                      <w:vanish/>
                      <w:sz w:val="24"/>
                      <w:szCs w:val="24"/>
                      <w:lang w:eastAsia="ru-RU"/>
                    </w:rPr>
                  </w:pPr>
                </w:p>
              </w:tc>
            </w:tr>
          </w:tbl>
          <w:p w14:paraId="3B81AD96" w14:textId="77777777" w:rsidR="00E73832" w:rsidRPr="00C74607" w:rsidRDefault="00E73832" w:rsidP="00C74607">
            <w:pPr>
              <w:spacing w:after="0" w:line="240" w:lineRule="auto"/>
              <w:jc w:val="both"/>
              <w:rPr>
                <w:rFonts w:ascii="Times New Roman" w:eastAsia="Times New Roman" w:hAnsi="Times New Roman" w:cs="Times New Roman"/>
                <w:sz w:val="24"/>
                <w:szCs w:val="24"/>
                <w:lang w:eastAsia="ru-RU"/>
              </w:rPr>
            </w:pPr>
          </w:p>
        </w:tc>
      </w:tr>
      <w:tr w:rsidR="00E73832" w:rsidRPr="00C74607" w14:paraId="50BB0DB6" w14:textId="77777777" w:rsidTr="00E73832">
        <w:trPr>
          <w:tblCellSpacing w:w="15" w:type="dxa"/>
          <w:jc w:val="center"/>
        </w:trPr>
        <w:tc>
          <w:tcPr>
            <w:tcW w:w="0" w:type="auto"/>
            <w:vAlign w:val="center"/>
            <w:hideMark/>
          </w:tcPr>
          <w:p w14:paraId="3B2DC75E" w14:textId="61174F2C" w:rsidR="00E73832" w:rsidRPr="00C74607" w:rsidRDefault="00E73832" w:rsidP="00C74607">
            <w:pPr>
              <w:spacing w:after="0" w:line="240" w:lineRule="auto"/>
              <w:jc w:val="both"/>
              <w:rPr>
                <w:rFonts w:ascii="Times New Roman" w:eastAsia="Times New Roman" w:hAnsi="Times New Roman" w:cs="Times New Roman"/>
                <w:sz w:val="24"/>
                <w:szCs w:val="24"/>
                <w:lang w:eastAsia="ru-RU"/>
              </w:rPr>
            </w:pPr>
            <w:r w:rsidRPr="00C74607">
              <w:rPr>
                <w:rFonts w:ascii="Times New Roman" w:eastAsia="Times New Roman" w:hAnsi="Times New Roman" w:cs="Times New Roman"/>
                <w:b/>
                <w:sz w:val="24"/>
                <w:szCs w:val="24"/>
                <w:lang w:eastAsia="ru-RU"/>
              </w:rPr>
              <w:t xml:space="preserve">2. </w:t>
            </w:r>
            <w:r w:rsidRPr="00C74607">
              <w:rPr>
                <w:rFonts w:ascii="Times New Roman" w:eastAsia="Times New Roman" w:hAnsi="Times New Roman" w:cs="Times New Roman"/>
                <w:sz w:val="24"/>
                <w:szCs w:val="24"/>
                <w:lang w:eastAsia="ru-RU"/>
              </w:rPr>
              <w:t>После внезапной смерти четырнадцатилетнего императора судьбу российского престола решал коллегиальный орган, состоявший из представителей аристократии и бывших сподвижников Петра I. Итогом споров стало выдвижение кандидатуры племянницы Петра Великого</w:t>
            </w:r>
            <w:r w:rsidR="00C74607">
              <w:rPr>
                <w:rFonts w:ascii="Times New Roman" w:eastAsia="Times New Roman" w:hAnsi="Times New Roman" w:cs="Times New Roman"/>
                <w:sz w:val="24"/>
                <w:szCs w:val="24"/>
                <w:lang w:eastAsia="ru-RU"/>
              </w:rPr>
              <w:t xml:space="preserve"> </w:t>
            </w:r>
            <w:r w:rsidRPr="00C74607">
              <w:rPr>
                <w:rFonts w:ascii="Times New Roman" w:eastAsia="Times New Roman" w:hAnsi="Times New Roman" w:cs="Times New Roman"/>
                <w:sz w:val="24"/>
                <w:szCs w:val="24"/>
                <w:lang w:eastAsia="ru-RU"/>
              </w:rPr>
              <w:t>и составление «пунктов», ограничивающих власть новой государыни.</w:t>
            </w:r>
          </w:p>
          <w:p w14:paraId="66462482" w14:textId="77777777" w:rsidR="00E73832" w:rsidRPr="00C74607" w:rsidRDefault="00E73832" w:rsidP="00C74607">
            <w:pPr>
              <w:spacing w:after="0" w:line="240" w:lineRule="auto"/>
              <w:jc w:val="both"/>
              <w:rPr>
                <w:rFonts w:ascii="Times New Roman" w:eastAsia="Times New Roman" w:hAnsi="Times New Roman" w:cs="Times New Roman"/>
                <w:sz w:val="24"/>
                <w:szCs w:val="24"/>
                <w:lang w:eastAsia="ru-RU"/>
              </w:rPr>
            </w:pPr>
            <w:r w:rsidRPr="00C74607">
              <w:rPr>
                <w:rFonts w:ascii="Times New Roman" w:eastAsia="Times New Roman" w:hAnsi="Times New Roman" w:cs="Times New Roman"/>
                <w:sz w:val="24"/>
                <w:szCs w:val="24"/>
                <w:lang w:eastAsia="ru-RU"/>
              </w:rPr>
              <w:t>1. Назовите коллегиальный орган, о котором идёт речь.</w:t>
            </w:r>
          </w:p>
          <w:p w14:paraId="2BF37462" w14:textId="77777777" w:rsidR="00E73832" w:rsidRPr="00C74607" w:rsidRDefault="00E73832" w:rsidP="00C74607">
            <w:pPr>
              <w:spacing w:after="0" w:line="240" w:lineRule="auto"/>
              <w:jc w:val="both"/>
              <w:rPr>
                <w:rFonts w:ascii="Times New Roman" w:eastAsia="Times New Roman" w:hAnsi="Times New Roman" w:cs="Times New Roman"/>
                <w:sz w:val="24"/>
                <w:szCs w:val="24"/>
                <w:lang w:eastAsia="ru-RU"/>
              </w:rPr>
            </w:pPr>
            <w:r w:rsidRPr="00C74607">
              <w:rPr>
                <w:rFonts w:ascii="Times New Roman" w:eastAsia="Times New Roman" w:hAnsi="Times New Roman" w:cs="Times New Roman"/>
                <w:sz w:val="24"/>
                <w:szCs w:val="24"/>
                <w:lang w:eastAsia="ru-RU"/>
              </w:rPr>
              <w:t>2. Назовите племянницу Петра I, о которой идёт речь.</w:t>
            </w:r>
          </w:p>
          <w:p w14:paraId="38DB7F35" w14:textId="77777777" w:rsidR="00E73832" w:rsidRDefault="00E73832" w:rsidP="00C74607">
            <w:pPr>
              <w:spacing w:after="0" w:line="240" w:lineRule="auto"/>
              <w:jc w:val="both"/>
              <w:rPr>
                <w:rFonts w:ascii="Times New Roman" w:eastAsia="Times New Roman" w:hAnsi="Times New Roman" w:cs="Times New Roman"/>
                <w:sz w:val="24"/>
                <w:szCs w:val="24"/>
                <w:lang w:eastAsia="ru-RU"/>
              </w:rPr>
            </w:pPr>
            <w:r w:rsidRPr="00C74607">
              <w:rPr>
                <w:rFonts w:ascii="Times New Roman" w:eastAsia="Times New Roman" w:hAnsi="Times New Roman" w:cs="Times New Roman"/>
                <w:sz w:val="24"/>
                <w:szCs w:val="24"/>
                <w:lang w:eastAsia="ru-RU"/>
              </w:rPr>
              <w:t>3. Почему провалилась попытка ограничить власть новой государыни</w:t>
            </w:r>
          </w:p>
          <w:p w14:paraId="35C48F52" w14:textId="56453A54" w:rsidR="00C74607" w:rsidRPr="00C74607" w:rsidRDefault="00C74607" w:rsidP="00C74607">
            <w:pPr>
              <w:spacing w:after="0" w:line="240" w:lineRule="auto"/>
              <w:jc w:val="both"/>
              <w:rPr>
                <w:rFonts w:ascii="Times New Roman" w:eastAsia="Times New Roman" w:hAnsi="Times New Roman" w:cs="Times New Roman"/>
                <w:sz w:val="24"/>
                <w:szCs w:val="24"/>
                <w:lang w:eastAsia="ru-RU"/>
              </w:rPr>
            </w:pPr>
          </w:p>
        </w:tc>
      </w:tr>
    </w:tbl>
    <w:p w14:paraId="3309DF8D" w14:textId="57ABF429" w:rsidR="00E73832" w:rsidRPr="00C74607" w:rsidRDefault="00E73832" w:rsidP="00C74607">
      <w:pPr>
        <w:spacing w:after="0" w:line="240" w:lineRule="auto"/>
        <w:jc w:val="both"/>
        <w:rPr>
          <w:rFonts w:ascii="Times New Roman" w:eastAsia="Times New Roman" w:hAnsi="Times New Roman" w:cs="Times New Roman"/>
          <w:sz w:val="24"/>
          <w:szCs w:val="24"/>
          <w:lang w:eastAsia="ru-RU"/>
        </w:rPr>
      </w:pPr>
      <w:r w:rsidRPr="00C74607">
        <w:rPr>
          <w:rFonts w:ascii="Times New Roman" w:hAnsi="Times New Roman" w:cs="Times New Roman"/>
          <w:b/>
          <w:sz w:val="24"/>
          <w:szCs w:val="24"/>
        </w:rPr>
        <w:t>3.</w:t>
      </w:r>
      <w:r w:rsidRPr="00C74607">
        <w:rPr>
          <w:rFonts w:ascii="Times New Roman" w:hAnsi="Times New Roman" w:cs="Times New Roman"/>
          <w:sz w:val="24"/>
          <w:szCs w:val="24"/>
        </w:rPr>
        <w:t xml:space="preserve"> </w:t>
      </w:r>
      <w:r w:rsidRPr="00C74607">
        <w:rPr>
          <w:rFonts w:ascii="Times New Roman" w:eastAsia="Times New Roman" w:hAnsi="Times New Roman" w:cs="Times New Roman"/>
          <w:sz w:val="24"/>
          <w:szCs w:val="24"/>
          <w:lang w:eastAsia="ru-RU"/>
        </w:rPr>
        <w:t>Русский военачальник, участник Северной войны, во время правления внука Петра I был назначен членом высшего совещательного государственного органа Российской империи. При вступлении на престол следующей императрицы военачальник выступил против ограничения самодержавия, предложенного другими членами этого органа. Благодаря такой своей позиции военачальник был назначен сенатором, позже президентом военной коллегии, но через год после этого назначения его арестовали, обвинив в произнесении оскорбительных речей в адрес государыни. Военачальник был освобождён, пробыв в заключении около 10 лет. Ему вернули награды, восстановили в прежнем чине и вновь назначили президентом военной коллегии.</w:t>
      </w:r>
    </w:p>
    <w:p w14:paraId="1CD1F54C" w14:textId="77777777" w:rsidR="00E73832" w:rsidRPr="00C74607" w:rsidRDefault="00E73832" w:rsidP="00C74607">
      <w:pPr>
        <w:spacing w:after="0" w:line="240" w:lineRule="auto"/>
        <w:jc w:val="both"/>
        <w:rPr>
          <w:rFonts w:ascii="Times New Roman" w:eastAsia="Times New Roman" w:hAnsi="Times New Roman" w:cs="Times New Roman"/>
          <w:sz w:val="24"/>
          <w:szCs w:val="24"/>
          <w:lang w:eastAsia="ru-RU"/>
        </w:rPr>
      </w:pPr>
      <w:r w:rsidRPr="00C74607">
        <w:rPr>
          <w:rFonts w:ascii="Times New Roman" w:eastAsia="Times New Roman" w:hAnsi="Times New Roman" w:cs="Times New Roman"/>
          <w:sz w:val="24"/>
          <w:szCs w:val="24"/>
          <w:lang w:eastAsia="ru-RU"/>
        </w:rPr>
        <w:t>1. Укажите название эпохи, когда произошли все описанные события.</w:t>
      </w:r>
    </w:p>
    <w:p w14:paraId="3DBC2C9E" w14:textId="77777777" w:rsidR="00E73832" w:rsidRPr="00C74607" w:rsidRDefault="00E73832" w:rsidP="00C74607">
      <w:pPr>
        <w:spacing w:after="0" w:line="240" w:lineRule="auto"/>
        <w:jc w:val="both"/>
        <w:rPr>
          <w:rFonts w:ascii="Times New Roman" w:eastAsia="Times New Roman" w:hAnsi="Times New Roman" w:cs="Times New Roman"/>
          <w:sz w:val="24"/>
          <w:szCs w:val="24"/>
          <w:lang w:eastAsia="ru-RU"/>
        </w:rPr>
      </w:pPr>
      <w:r w:rsidRPr="00C74607">
        <w:rPr>
          <w:rFonts w:ascii="Times New Roman" w:eastAsia="Times New Roman" w:hAnsi="Times New Roman" w:cs="Times New Roman"/>
          <w:sz w:val="24"/>
          <w:szCs w:val="24"/>
          <w:lang w:eastAsia="ru-RU"/>
        </w:rPr>
        <w:t>2. Укажите название высшего государственного органа Российской империи, о котором идёт речь.</w:t>
      </w:r>
    </w:p>
    <w:p w14:paraId="7708723A" w14:textId="77777777" w:rsidR="00E73832" w:rsidRPr="00C74607" w:rsidRDefault="00E73832" w:rsidP="00C74607">
      <w:pPr>
        <w:spacing w:after="0" w:line="240" w:lineRule="auto"/>
        <w:jc w:val="both"/>
        <w:rPr>
          <w:rFonts w:ascii="Times New Roman" w:hAnsi="Times New Roman" w:cs="Times New Roman"/>
          <w:b/>
          <w:sz w:val="24"/>
          <w:szCs w:val="24"/>
        </w:rPr>
      </w:pPr>
      <w:r w:rsidRPr="00C74607">
        <w:rPr>
          <w:rFonts w:ascii="Times New Roman" w:eastAsia="Times New Roman" w:hAnsi="Times New Roman" w:cs="Times New Roman"/>
          <w:sz w:val="24"/>
          <w:szCs w:val="24"/>
          <w:lang w:eastAsia="ru-RU"/>
        </w:rPr>
        <w:t>3. Почему военачальник был освобождён</w:t>
      </w:r>
    </w:p>
    <w:p w14:paraId="1A130A31" w14:textId="77777777" w:rsidR="00E73832" w:rsidRPr="00C74607" w:rsidRDefault="00E73832" w:rsidP="00C74607">
      <w:pPr>
        <w:spacing w:after="0" w:line="240" w:lineRule="auto"/>
        <w:jc w:val="both"/>
        <w:rPr>
          <w:rFonts w:ascii="Times New Roman" w:hAnsi="Times New Roman" w:cs="Times New Roman"/>
          <w:sz w:val="24"/>
          <w:szCs w:val="24"/>
        </w:rPr>
      </w:pPr>
    </w:p>
    <w:p w14:paraId="677ABBA9" w14:textId="1AC9B6DD" w:rsidR="00E73832" w:rsidRPr="00C74607" w:rsidRDefault="00E73832" w:rsidP="00C74607">
      <w:pPr>
        <w:spacing w:after="0" w:line="240" w:lineRule="auto"/>
        <w:jc w:val="both"/>
        <w:rPr>
          <w:rFonts w:ascii="Times New Roman" w:eastAsia="Times New Roman" w:hAnsi="Times New Roman" w:cs="Times New Roman"/>
          <w:color w:val="000000"/>
          <w:sz w:val="24"/>
          <w:szCs w:val="24"/>
          <w:lang w:eastAsia="ru-RU"/>
        </w:rPr>
      </w:pPr>
      <w:r w:rsidRPr="00C74607">
        <w:rPr>
          <w:rFonts w:ascii="Times New Roman" w:hAnsi="Times New Roman" w:cs="Times New Roman"/>
          <w:b/>
          <w:sz w:val="24"/>
          <w:szCs w:val="24"/>
        </w:rPr>
        <w:lastRenderedPageBreak/>
        <w:t>4.</w:t>
      </w:r>
      <w:r w:rsidRPr="00C74607">
        <w:rPr>
          <w:rFonts w:ascii="Times New Roman" w:hAnsi="Times New Roman" w:cs="Times New Roman"/>
          <w:sz w:val="24"/>
          <w:szCs w:val="24"/>
        </w:rPr>
        <w:t xml:space="preserve"> </w:t>
      </w:r>
      <w:r w:rsidRPr="00C74607">
        <w:rPr>
          <w:rFonts w:ascii="Times New Roman" w:eastAsia="Times New Roman" w:hAnsi="Times New Roman" w:cs="Times New Roman"/>
          <w:color w:val="000000"/>
          <w:sz w:val="24"/>
          <w:szCs w:val="24"/>
          <w:lang w:eastAsia="ru-RU"/>
        </w:rPr>
        <w:t>В начале 1730 г. в широких кругах московского дворянства шло активное обсуждение сложившейся политической ситуации в стране, составлялись проекты переустройства, дворяне выражали императрице свою поддержку,</w:t>
      </w:r>
      <w:r w:rsidR="00C74607" w:rsidRPr="00C74607">
        <w:rPr>
          <w:rFonts w:ascii="Times New Roman" w:eastAsia="Times New Roman" w:hAnsi="Times New Roman" w:cs="Times New Roman"/>
          <w:color w:val="000000"/>
          <w:sz w:val="24"/>
          <w:szCs w:val="24"/>
          <w:lang w:eastAsia="ru-RU"/>
        </w:rPr>
        <w:t xml:space="preserve"> </w:t>
      </w:r>
      <w:r w:rsidRPr="00C74607">
        <w:rPr>
          <w:rFonts w:ascii="Times New Roman" w:eastAsia="Times New Roman" w:hAnsi="Times New Roman" w:cs="Times New Roman"/>
          <w:color w:val="000000"/>
          <w:sz w:val="24"/>
          <w:szCs w:val="24"/>
          <w:lang w:eastAsia="ru-RU"/>
        </w:rPr>
        <w:t>а основным их требованием была ликвидация государственного органа, созданного четырьмя годами ранее.</w:t>
      </w:r>
    </w:p>
    <w:p w14:paraId="6A7E35A2" w14:textId="77777777" w:rsidR="00E73832" w:rsidRPr="00C74607" w:rsidRDefault="00E73832" w:rsidP="00C74607">
      <w:pPr>
        <w:spacing w:after="0" w:line="240" w:lineRule="auto"/>
        <w:jc w:val="both"/>
        <w:rPr>
          <w:rFonts w:ascii="Times New Roman" w:eastAsia="Times New Roman" w:hAnsi="Times New Roman" w:cs="Times New Roman"/>
          <w:color w:val="000000"/>
          <w:sz w:val="24"/>
          <w:szCs w:val="24"/>
          <w:lang w:eastAsia="ru-RU"/>
        </w:rPr>
      </w:pPr>
      <w:r w:rsidRPr="00C74607">
        <w:rPr>
          <w:rFonts w:ascii="Times New Roman" w:eastAsia="Times New Roman" w:hAnsi="Times New Roman" w:cs="Times New Roman"/>
          <w:color w:val="000000"/>
          <w:sz w:val="24"/>
          <w:szCs w:val="24"/>
          <w:lang w:eastAsia="ru-RU"/>
        </w:rPr>
        <w:t>1. Назовите императрицу, о которой идёт речь.</w:t>
      </w:r>
    </w:p>
    <w:p w14:paraId="06DC6FA2" w14:textId="77777777" w:rsidR="00E73832" w:rsidRPr="00C74607" w:rsidRDefault="00E73832" w:rsidP="00C74607">
      <w:pPr>
        <w:spacing w:after="0" w:line="240" w:lineRule="auto"/>
        <w:jc w:val="both"/>
        <w:rPr>
          <w:rFonts w:ascii="Times New Roman" w:eastAsia="Times New Roman" w:hAnsi="Times New Roman" w:cs="Times New Roman"/>
          <w:color w:val="000000"/>
          <w:sz w:val="24"/>
          <w:szCs w:val="24"/>
          <w:lang w:eastAsia="ru-RU"/>
        </w:rPr>
      </w:pPr>
      <w:r w:rsidRPr="00C74607">
        <w:rPr>
          <w:rFonts w:ascii="Times New Roman" w:eastAsia="Times New Roman" w:hAnsi="Times New Roman" w:cs="Times New Roman"/>
          <w:color w:val="000000"/>
          <w:sz w:val="24"/>
          <w:szCs w:val="24"/>
          <w:lang w:eastAsia="ru-RU"/>
        </w:rPr>
        <w:t>2. Укажите название государственного органа, ликвидации которого требовало дворянство.</w:t>
      </w:r>
    </w:p>
    <w:p w14:paraId="51B33CEB" w14:textId="77777777" w:rsidR="00E73832" w:rsidRPr="00C74607" w:rsidRDefault="00E73832" w:rsidP="00C74607">
      <w:pPr>
        <w:spacing w:after="0" w:line="240" w:lineRule="auto"/>
        <w:jc w:val="both"/>
        <w:rPr>
          <w:rFonts w:ascii="Times New Roman" w:eastAsia="Times New Roman" w:hAnsi="Times New Roman" w:cs="Times New Roman"/>
          <w:color w:val="000000"/>
          <w:sz w:val="24"/>
          <w:szCs w:val="24"/>
          <w:lang w:eastAsia="ru-RU"/>
        </w:rPr>
      </w:pPr>
      <w:r w:rsidRPr="00C74607">
        <w:rPr>
          <w:rFonts w:ascii="Times New Roman" w:eastAsia="Times New Roman" w:hAnsi="Times New Roman" w:cs="Times New Roman"/>
          <w:color w:val="000000"/>
          <w:sz w:val="24"/>
          <w:szCs w:val="24"/>
          <w:lang w:eastAsia="ru-RU"/>
        </w:rPr>
        <w:t>3. Почему дворянство требовало ликвидации данного государственного органа? Укажите одну любую причину.</w:t>
      </w:r>
    </w:p>
    <w:p w14:paraId="6434DD82" w14:textId="77777777" w:rsidR="00E73832" w:rsidRPr="00C74607" w:rsidRDefault="00E73832" w:rsidP="00C74607">
      <w:pPr>
        <w:spacing w:after="0" w:line="240" w:lineRule="auto"/>
        <w:jc w:val="both"/>
        <w:rPr>
          <w:rFonts w:ascii="Times New Roman" w:hAnsi="Times New Roman" w:cs="Times New Roman"/>
          <w:sz w:val="24"/>
          <w:szCs w:val="24"/>
        </w:rPr>
      </w:pPr>
    </w:p>
    <w:p w14:paraId="5B22B1C5" w14:textId="37B23582" w:rsidR="00E73832" w:rsidRPr="00C74607" w:rsidRDefault="00E73832" w:rsidP="00C74607">
      <w:pPr>
        <w:spacing w:after="0" w:line="240" w:lineRule="auto"/>
        <w:jc w:val="both"/>
        <w:rPr>
          <w:rFonts w:ascii="Times New Roman" w:eastAsia="Times New Roman" w:hAnsi="Times New Roman" w:cs="Times New Roman"/>
          <w:sz w:val="24"/>
          <w:szCs w:val="24"/>
          <w:lang w:eastAsia="ru-RU"/>
        </w:rPr>
      </w:pPr>
      <w:r w:rsidRPr="00C74607">
        <w:rPr>
          <w:rFonts w:ascii="Times New Roman" w:eastAsia="Times New Roman" w:hAnsi="Times New Roman" w:cs="Times New Roman"/>
          <w:b/>
          <w:sz w:val="24"/>
          <w:szCs w:val="24"/>
          <w:lang w:eastAsia="ru-RU"/>
        </w:rPr>
        <w:t>5.</w:t>
      </w:r>
      <w:r w:rsidRPr="00C74607">
        <w:rPr>
          <w:rFonts w:ascii="Times New Roman" w:eastAsia="Times New Roman" w:hAnsi="Times New Roman" w:cs="Times New Roman"/>
          <w:sz w:val="24"/>
          <w:szCs w:val="24"/>
          <w:lang w:eastAsia="ru-RU"/>
        </w:rPr>
        <w:t xml:space="preserve"> Существует мнение, что внутренняя политика российских императоров</w:t>
      </w:r>
      <w:r w:rsidR="00C74607">
        <w:rPr>
          <w:rFonts w:ascii="Times New Roman" w:eastAsia="Times New Roman" w:hAnsi="Times New Roman" w:cs="Times New Roman"/>
          <w:sz w:val="24"/>
          <w:szCs w:val="24"/>
          <w:lang w:eastAsia="ru-RU"/>
        </w:rPr>
        <w:t xml:space="preserve"> </w:t>
      </w:r>
      <w:r w:rsidRPr="00C74607">
        <w:rPr>
          <w:rFonts w:ascii="Times New Roman" w:eastAsia="Times New Roman" w:hAnsi="Times New Roman" w:cs="Times New Roman"/>
          <w:sz w:val="24"/>
          <w:szCs w:val="24"/>
          <w:lang w:eastAsia="ru-RU"/>
        </w:rPr>
        <w:t>в 1725</w:t>
      </w:r>
      <w:r w:rsidRPr="00C74607">
        <w:rPr>
          <w:rFonts w:ascii="Times New Roman" w:eastAsia="Times New Roman" w:hAnsi="Times New Roman" w:cs="Times New Roman"/>
          <w:sz w:val="24"/>
          <w:szCs w:val="24"/>
          <w:bdr w:val="none" w:sz="0" w:space="0" w:color="auto" w:frame="1"/>
          <w:lang w:eastAsia="ru-RU"/>
        </w:rPr>
        <w:t>–</w:t>
      </w:r>
      <w:r w:rsidRPr="00C74607">
        <w:rPr>
          <w:rFonts w:ascii="Times New Roman" w:eastAsia="Times New Roman" w:hAnsi="Times New Roman" w:cs="Times New Roman"/>
          <w:sz w:val="24"/>
          <w:szCs w:val="24"/>
          <w:lang w:eastAsia="ru-RU"/>
        </w:rPr>
        <w:t>1762 гг. не претерпела существенных изменений в сравнении</w:t>
      </w:r>
      <w:r w:rsidR="00C74607">
        <w:rPr>
          <w:rFonts w:ascii="Times New Roman" w:eastAsia="Times New Roman" w:hAnsi="Times New Roman" w:cs="Times New Roman"/>
          <w:sz w:val="24"/>
          <w:szCs w:val="24"/>
          <w:lang w:eastAsia="ru-RU"/>
        </w:rPr>
        <w:t xml:space="preserve"> </w:t>
      </w:r>
      <w:r w:rsidRPr="00C74607">
        <w:rPr>
          <w:rFonts w:ascii="Times New Roman" w:eastAsia="Times New Roman" w:hAnsi="Times New Roman" w:cs="Times New Roman"/>
          <w:sz w:val="24"/>
          <w:szCs w:val="24"/>
          <w:lang w:eastAsia="ru-RU"/>
        </w:rPr>
        <w:t>с политикой Петра I. Тем не менее можно увидеть некоторые различия. Приведите не менее двух фактов, подтверждающих эти различия.</w:t>
      </w:r>
    </w:p>
    <w:p w14:paraId="5D0AC1D5" w14:textId="77777777" w:rsidR="00E73832" w:rsidRPr="00C74607" w:rsidRDefault="00E73832" w:rsidP="00C74607">
      <w:pPr>
        <w:spacing w:after="0" w:line="240" w:lineRule="auto"/>
        <w:jc w:val="both"/>
        <w:rPr>
          <w:rFonts w:ascii="Times New Roman" w:hAnsi="Times New Roman" w:cs="Times New Roman"/>
          <w:sz w:val="24"/>
          <w:szCs w:val="24"/>
        </w:rPr>
      </w:pPr>
    </w:p>
    <w:p w14:paraId="00BAFE78" w14:textId="77777777" w:rsidR="00E73832" w:rsidRPr="00C74607" w:rsidRDefault="00E73832" w:rsidP="00C74607">
      <w:pPr>
        <w:spacing w:after="0" w:line="240" w:lineRule="auto"/>
        <w:jc w:val="both"/>
        <w:rPr>
          <w:rFonts w:ascii="Times New Roman" w:eastAsia="Times New Roman" w:hAnsi="Times New Roman" w:cs="Times New Roman"/>
          <w:color w:val="000000"/>
          <w:sz w:val="24"/>
          <w:szCs w:val="24"/>
          <w:lang w:eastAsia="ru-RU"/>
        </w:rPr>
      </w:pPr>
      <w:r w:rsidRPr="00C74607">
        <w:rPr>
          <w:rFonts w:ascii="Times New Roman" w:eastAsia="Times New Roman" w:hAnsi="Times New Roman" w:cs="Times New Roman"/>
          <w:b/>
          <w:color w:val="000000"/>
          <w:sz w:val="24"/>
          <w:szCs w:val="24"/>
          <w:lang w:eastAsia="ru-RU"/>
        </w:rPr>
        <w:t>6.</w:t>
      </w:r>
      <w:r w:rsidRPr="00C74607">
        <w:rPr>
          <w:rFonts w:ascii="Times New Roman" w:eastAsia="Times New Roman" w:hAnsi="Times New Roman" w:cs="Times New Roman"/>
          <w:color w:val="000000"/>
          <w:sz w:val="24"/>
          <w:szCs w:val="24"/>
          <w:lang w:eastAsia="ru-RU"/>
        </w:rPr>
        <w:t xml:space="preserve"> Напишите название, пропущенное в схеме.</w:t>
      </w:r>
    </w:p>
    <w:p w14:paraId="20C0FF43" w14:textId="77777777" w:rsidR="00E73832" w:rsidRPr="00C74607" w:rsidRDefault="00E73832" w:rsidP="00C74607">
      <w:pPr>
        <w:spacing w:after="0" w:line="240" w:lineRule="auto"/>
        <w:jc w:val="both"/>
        <w:rPr>
          <w:rFonts w:ascii="Times New Roman" w:eastAsia="Times New Roman" w:hAnsi="Times New Roman" w:cs="Times New Roman"/>
          <w:color w:val="000000"/>
          <w:sz w:val="24"/>
          <w:szCs w:val="24"/>
          <w:lang w:eastAsia="ru-RU"/>
        </w:rPr>
      </w:pPr>
      <w:r w:rsidRPr="00C74607">
        <w:rPr>
          <w:rFonts w:ascii="Times New Roman" w:eastAsia="Times New Roman" w:hAnsi="Times New Roman" w:cs="Times New Roman"/>
          <w:noProof/>
          <w:color w:val="000000"/>
          <w:sz w:val="24"/>
          <w:szCs w:val="24"/>
          <w:lang w:eastAsia="ru-RU"/>
        </w:rPr>
        <w:drawing>
          <wp:inline distT="0" distB="0" distL="0" distR="0" wp14:anchorId="58D4BA2E" wp14:editId="73F76826">
            <wp:extent cx="5605153" cy="2054431"/>
            <wp:effectExtent l="0" t="0" r="0" b="3175"/>
            <wp:docPr id="1" name="Рисунок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5145" cy="2054428"/>
                    </a:xfrm>
                    <a:prstGeom prst="rect">
                      <a:avLst/>
                    </a:prstGeom>
                    <a:noFill/>
                    <a:ln>
                      <a:noFill/>
                    </a:ln>
                  </pic:spPr>
                </pic:pic>
              </a:graphicData>
            </a:graphic>
          </wp:inline>
        </w:drawing>
      </w:r>
    </w:p>
    <w:p w14:paraId="270D73A0" w14:textId="77777777" w:rsidR="00E73832" w:rsidRPr="00C74607" w:rsidRDefault="00E73832" w:rsidP="00C74607">
      <w:pPr>
        <w:spacing w:after="0" w:line="240" w:lineRule="auto"/>
        <w:jc w:val="both"/>
        <w:rPr>
          <w:rFonts w:ascii="Times New Roman" w:hAnsi="Times New Roman" w:cs="Times New Roman"/>
          <w:sz w:val="24"/>
          <w:szCs w:val="24"/>
        </w:rPr>
      </w:pPr>
    </w:p>
    <w:p w14:paraId="4A198EA3" w14:textId="77777777" w:rsidR="00E73832" w:rsidRPr="00C74607" w:rsidRDefault="00E73832" w:rsidP="00C74607">
      <w:pPr>
        <w:spacing w:after="0" w:line="240" w:lineRule="auto"/>
        <w:jc w:val="both"/>
        <w:rPr>
          <w:rFonts w:ascii="Times New Roman" w:eastAsia="Times New Roman" w:hAnsi="Times New Roman" w:cs="Times New Roman"/>
          <w:sz w:val="24"/>
          <w:szCs w:val="24"/>
          <w:lang w:eastAsia="ru-RU"/>
        </w:rPr>
      </w:pPr>
      <w:r w:rsidRPr="00C74607">
        <w:rPr>
          <w:rFonts w:ascii="Times New Roman" w:eastAsia="Times New Roman" w:hAnsi="Times New Roman" w:cs="Times New Roman"/>
          <w:b/>
          <w:sz w:val="24"/>
          <w:szCs w:val="24"/>
          <w:lang w:eastAsia="ru-RU"/>
        </w:rPr>
        <w:t>7</w:t>
      </w:r>
      <w:r w:rsidRPr="00C74607">
        <w:rPr>
          <w:rFonts w:ascii="Times New Roman" w:eastAsia="Times New Roman" w:hAnsi="Times New Roman" w:cs="Times New Roman"/>
          <w:sz w:val="24"/>
          <w:szCs w:val="24"/>
          <w:lang w:eastAsia="ru-RU"/>
        </w:rPr>
        <w:t>. Запишите название, пропущенное в схеме.</w:t>
      </w:r>
    </w:p>
    <w:p w14:paraId="5181ECAD" w14:textId="77777777" w:rsidR="00E73832" w:rsidRPr="00C74607" w:rsidRDefault="00E73832" w:rsidP="00C74607">
      <w:pPr>
        <w:spacing w:after="0" w:line="240" w:lineRule="auto"/>
        <w:jc w:val="both"/>
        <w:rPr>
          <w:rFonts w:ascii="Times New Roman" w:hAnsi="Times New Roman" w:cs="Times New Roman"/>
          <w:sz w:val="24"/>
          <w:szCs w:val="24"/>
        </w:rPr>
      </w:pPr>
      <w:r w:rsidRPr="00C74607">
        <w:rPr>
          <w:rFonts w:ascii="Times New Roman" w:eastAsia="Times New Roman" w:hAnsi="Times New Roman" w:cs="Times New Roman"/>
          <w:b/>
          <w:bCs/>
          <w:noProof/>
          <w:sz w:val="24"/>
          <w:szCs w:val="24"/>
          <w:lang w:eastAsia="ru-RU"/>
        </w:rPr>
        <w:drawing>
          <wp:inline distT="0" distB="0" distL="0" distR="0" wp14:anchorId="75637A27" wp14:editId="04523038">
            <wp:extent cx="5949537" cy="1425039"/>
            <wp:effectExtent l="0" t="0" r="0" b="3810"/>
            <wp:docPr id="2" name="Рисунок 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efin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9315" cy="1424986"/>
                    </a:xfrm>
                    <a:prstGeom prst="rect">
                      <a:avLst/>
                    </a:prstGeom>
                    <a:noFill/>
                    <a:ln>
                      <a:noFill/>
                    </a:ln>
                  </pic:spPr>
                </pic:pic>
              </a:graphicData>
            </a:graphic>
          </wp:inline>
        </w:drawing>
      </w:r>
    </w:p>
    <w:p w14:paraId="006188C3" w14:textId="77777777" w:rsidR="00E73832" w:rsidRPr="00C74607" w:rsidRDefault="00E73832" w:rsidP="00C74607">
      <w:pPr>
        <w:spacing w:after="0" w:line="240" w:lineRule="auto"/>
        <w:jc w:val="both"/>
        <w:rPr>
          <w:rFonts w:ascii="Times New Roman" w:hAnsi="Times New Roman" w:cs="Times New Roman"/>
          <w:b/>
          <w:sz w:val="24"/>
          <w:szCs w:val="24"/>
        </w:rPr>
      </w:pPr>
      <w:r w:rsidRPr="00C74607">
        <w:rPr>
          <w:rFonts w:ascii="Times New Roman" w:hAnsi="Times New Roman" w:cs="Times New Roman"/>
          <w:b/>
          <w:sz w:val="24"/>
          <w:szCs w:val="24"/>
        </w:rPr>
        <w:t xml:space="preserve">8. </w:t>
      </w:r>
    </w:p>
    <w:p w14:paraId="38C84122" w14:textId="77777777" w:rsidR="00E73832" w:rsidRPr="00C74607" w:rsidRDefault="00E73832" w:rsidP="00C74607">
      <w:pPr>
        <w:spacing w:after="0" w:line="240" w:lineRule="auto"/>
        <w:jc w:val="both"/>
        <w:rPr>
          <w:rFonts w:ascii="Times New Roman" w:hAnsi="Times New Roman" w:cs="Times New Roman"/>
          <w:sz w:val="24"/>
          <w:szCs w:val="24"/>
        </w:rPr>
      </w:pPr>
      <w:r w:rsidRPr="00C74607">
        <w:rPr>
          <w:rFonts w:ascii="Times New Roman" w:hAnsi="Times New Roman" w:cs="Times New Roman"/>
          <w:sz w:val="24"/>
          <w:szCs w:val="24"/>
        </w:rPr>
        <w:t>9.</w:t>
      </w:r>
      <w:r w:rsidRPr="00C74607">
        <w:rPr>
          <w:rFonts w:ascii="Times New Roman" w:hAnsi="Times New Roman" w:cs="Times New Roman"/>
          <w:noProof/>
          <w:sz w:val="24"/>
          <w:szCs w:val="24"/>
          <w:lang w:eastAsia="ru-RU"/>
        </w:rPr>
        <w:drawing>
          <wp:inline distT="0" distB="0" distL="0" distR="0" wp14:anchorId="6010862B" wp14:editId="74F817CE">
            <wp:extent cx="5830570" cy="1745673"/>
            <wp:effectExtent l="0" t="0" r="0" b="0"/>
            <wp:docPr id="3" name="Рисунок 3"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efin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0570" cy="1745673"/>
                    </a:xfrm>
                    <a:prstGeom prst="rect">
                      <a:avLst/>
                    </a:prstGeom>
                    <a:noFill/>
                    <a:ln>
                      <a:noFill/>
                    </a:ln>
                  </pic:spPr>
                </pic:pic>
              </a:graphicData>
            </a:graphic>
          </wp:inline>
        </w:drawing>
      </w:r>
    </w:p>
    <w:p w14:paraId="75779A34" w14:textId="77777777" w:rsidR="00E73832" w:rsidRPr="00C74607" w:rsidRDefault="00E73832" w:rsidP="00C74607">
      <w:pPr>
        <w:spacing w:after="0" w:line="240" w:lineRule="auto"/>
        <w:jc w:val="both"/>
        <w:rPr>
          <w:rFonts w:ascii="Times New Roman" w:hAnsi="Times New Roman" w:cs="Times New Roman"/>
          <w:sz w:val="24"/>
          <w:szCs w:val="24"/>
        </w:rPr>
      </w:pPr>
      <w:r w:rsidRPr="00C74607">
        <w:rPr>
          <w:rFonts w:ascii="Times New Roman" w:hAnsi="Times New Roman" w:cs="Times New Roman"/>
          <w:noProof/>
          <w:sz w:val="24"/>
          <w:szCs w:val="24"/>
          <w:lang w:eastAsia="ru-RU"/>
        </w:rPr>
        <w:lastRenderedPageBreak/>
        <w:drawing>
          <wp:inline distT="0" distB="0" distL="0" distR="0" wp14:anchorId="6CB62129" wp14:editId="22230E51">
            <wp:extent cx="5830784" cy="2137558"/>
            <wp:effectExtent l="0" t="0" r="0" b="0"/>
            <wp:docPr id="4" name="Рисунок 4"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defin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0570" cy="2137480"/>
                    </a:xfrm>
                    <a:prstGeom prst="rect">
                      <a:avLst/>
                    </a:prstGeom>
                    <a:noFill/>
                    <a:ln>
                      <a:noFill/>
                    </a:ln>
                  </pic:spPr>
                </pic:pic>
              </a:graphicData>
            </a:graphic>
          </wp:inline>
        </w:drawing>
      </w:r>
    </w:p>
    <w:p w14:paraId="0863B7DA" w14:textId="77777777" w:rsidR="00E73832" w:rsidRPr="00C74607" w:rsidRDefault="00E73832" w:rsidP="00C74607">
      <w:pPr>
        <w:spacing w:after="0" w:line="240" w:lineRule="auto"/>
        <w:jc w:val="both"/>
        <w:rPr>
          <w:rFonts w:ascii="Times New Roman" w:hAnsi="Times New Roman" w:cs="Times New Roman"/>
          <w:sz w:val="24"/>
          <w:szCs w:val="24"/>
        </w:rPr>
      </w:pPr>
    </w:p>
    <w:p w14:paraId="7490DC84" w14:textId="77777777" w:rsidR="00E73832" w:rsidRPr="00C74607" w:rsidRDefault="00E73832" w:rsidP="00C74607">
      <w:pPr>
        <w:spacing w:after="0" w:line="240" w:lineRule="auto"/>
        <w:jc w:val="both"/>
        <w:rPr>
          <w:rFonts w:ascii="Times New Roman" w:hAnsi="Times New Roman" w:cs="Times New Roman"/>
          <w:sz w:val="24"/>
          <w:szCs w:val="24"/>
        </w:rPr>
      </w:pPr>
      <w:r w:rsidRPr="00C74607">
        <w:rPr>
          <w:rFonts w:ascii="Times New Roman" w:hAnsi="Times New Roman" w:cs="Times New Roman"/>
          <w:noProof/>
          <w:sz w:val="24"/>
          <w:szCs w:val="24"/>
          <w:lang w:eastAsia="ru-RU"/>
        </w:rPr>
        <w:drawing>
          <wp:inline distT="0" distB="0" distL="0" distR="0" wp14:anchorId="35E90CF9" wp14:editId="48A3743D">
            <wp:extent cx="5723460" cy="1341912"/>
            <wp:effectExtent l="0" t="0" r="0" b="0"/>
            <wp:docPr id="5" name="Рисунок 5"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defin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3890" cy="1342013"/>
                    </a:xfrm>
                    <a:prstGeom prst="rect">
                      <a:avLst/>
                    </a:prstGeom>
                    <a:noFill/>
                    <a:ln>
                      <a:noFill/>
                    </a:ln>
                  </pic:spPr>
                </pic:pic>
              </a:graphicData>
            </a:graphic>
          </wp:inline>
        </w:drawing>
      </w:r>
    </w:p>
    <w:p w14:paraId="7468A83D" w14:textId="77777777" w:rsidR="00E73832" w:rsidRPr="00C74607" w:rsidRDefault="00E73832" w:rsidP="00C74607">
      <w:pPr>
        <w:spacing w:after="0" w:line="240" w:lineRule="auto"/>
        <w:jc w:val="both"/>
        <w:rPr>
          <w:rFonts w:ascii="Times New Roman" w:hAnsi="Times New Roman" w:cs="Times New Roman"/>
          <w:sz w:val="24"/>
          <w:szCs w:val="24"/>
        </w:rPr>
      </w:pPr>
    </w:p>
    <w:p w14:paraId="4BE2DA12" w14:textId="77777777" w:rsidR="00E73832" w:rsidRPr="00C74607" w:rsidRDefault="00E73832" w:rsidP="00C74607">
      <w:pPr>
        <w:spacing w:after="0" w:line="240" w:lineRule="auto"/>
        <w:jc w:val="both"/>
        <w:rPr>
          <w:rFonts w:ascii="Times New Roman" w:hAnsi="Times New Roman" w:cs="Times New Roman"/>
          <w:sz w:val="24"/>
          <w:szCs w:val="24"/>
        </w:rPr>
      </w:pPr>
    </w:p>
    <w:sectPr w:rsidR="00E73832" w:rsidRPr="00C746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F56BF" w14:textId="77777777" w:rsidR="00A71B28" w:rsidRDefault="00A71B28" w:rsidP="00E73832">
      <w:pPr>
        <w:spacing w:after="0" w:line="240" w:lineRule="auto"/>
      </w:pPr>
      <w:r>
        <w:separator/>
      </w:r>
    </w:p>
  </w:endnote>
  <w:endnote w:type="continuationSeparator" w:id="0">
    <w:p w14:paraId="561FEA24" w14:textId="77777777" w:rsidR="00A71B28" w:rsidRDefault="00A71B28" w:rsidP="00E73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41EE8" w14:textId="77777777" w:rsidR="00A71B28" w:rsidRDefault="00A71B28" w:rsidP="00E73832">
      <w:pPr>
        <w:spacing w:after="0" w:line="240" w:lineRule="auto"/>
      </w:pPr>
      <w:r>
        <w:separator/>
      </w:r>
    </w:p>
  </w:footnote>
  <w:footnote w:type="continuationSeparator" w:id="0">
    <w:p w14:paraId="70F92045" w14:textId="77777777" w:rsidR="00A71B28" w:rsidRDefault="00A71B28" w:rsidP="00E738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A91FB6"/>
    <w:multiLevelType w:val="hybridMultilevel"/>
    <w:tmpl w:val="B8341BBE"/>
    <w:lvl w:ilvl="0" w:tplc="DAAA5574">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832"/>
    <w:rsid w:val="00286487"/>
    <w:rsid w:val="006C2B77"/>
    <w:rsid w:val="00887C0E"/>
    <w:rsid w:val="00A71B28"/>
    <w:rsid w:val="00C4354C"/>
    <w:rsid w:val="00C74607"/>
    <w:rsid w:val="00E73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69B0"/>
  <w15:docId w15:val="{D52EB0D1-D5A9-40CE-B620-783DC826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o">
    <w:name w:val="mo"/>
    <w:basedOn w:val="a0"/>
    <w:rsid w:val="00E73832"/>
  </w:style>
  <w:style w:type="paragraph" w:styleId="z-">
    <w:name w:val="HTML Top of Form"/>
    <w:basedOn w:val="a"/>
    <w:next w:val="a"/>
    <w:link w:val="z-0"/>
    <w:hidden/>
    <w:uiPriority w:val="99"/>
    <w:semiHidden/>
    <w:unhideWhenUsed/>
    <w:rsid w:val="00E7383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73832"/>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7383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E73832"/>
    <w:rPr>
      <w:rFonts w:ascii="Arial" w:eastAsia="Times New Roman" w:hAnsi="Arial" w:cs="Arial"/>
      <w:vanish/>
      <w:sz w:val="16"/>
      <w:szCs w:val="16"/>
      <w:lang w:eastAsia="ru-RU"/>
    </w:rPr>
  </w:style>
  <w:style w:type="paragraph" w:styleId="a3">
    <w:name w:val="List Paragraph"/>
    <w:basedOn w:val="a"/>
    <w:uiPriority w:val="34"/>
    <w:qFormat/>
    <w:rsid w:val="00E73832"/>
    <w:pPr>
      <w:ind w:left="720"/>
      <w:contextualSpacing/>
    </w:pPr>
  </w:style>
  <w:style w:type="paragraph" w:styleId="a4">
    <w:name w:val="Balloon Text"/>
    <w:basedOn w:val="a"/>
    <w:link w:val="a5"/>
    <w:uiPriority w:val="99"/>
    <w:semiHidden/>
    <w:unhideWhenUsed/>
    <w:rsid w:val="00E738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3832"/>
    <w:rPr>
      <w:rFonts w:ascii="Tahoma" w:hAnsi="Tahoma" w:cs="Tahoma"/>
      <w:sz w:val="16"/>
      <w:szCs w:val="16"/>
    </w:rPr>
  </w:style>
  <w:style w:type="paragraph" w:styleId="a6">
    <w:name w:val="header"/>
    <w:basedOn w:val="a"/>
    <w:link w:val="a7"/>
    <w:uiPriority w:val="99"/>
    <w:unhideWhenUsed/>
    <w:rsid w:val="00E7383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3832"/>
  </w:style>
  <w:style w:type="paragraph" w:styleId="a8">
    <w:name w:val="footer"/>
    <w:basedOn w:val="a"/>
    <w:link w:val="a9"/>
    <w:uiPriority w:val="99"/>
    <w:unhideWhenUsed/>
    <w:rsid w:val="00E7383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3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685491">
      <w:bodyDiv w:val="1"/>
      <w:marLeft w:val="0"/>
      <w:marRight w:val="0"/>
      <w:marTop w:val="0"/>
      <w:marBottom w:val="0"/>
      <w:divBdr>
        <w:top w:val="none" w:sz="0" w:space="0" w:color="auto"/>
        <w:left w:val="none" w:sz="0" w:space="0" w:color="auto"/>
        <w:bottom w:val="none" w:sz="0" w:space="0" w:color="auto"/>
        <w:right w:val="none" w:sz="0" w:space="0" w:color="auto"/>
      </w:divBdr>
    </w:div>
    <w:div w:id="581990572">
      <w:bodyDiv w:val="1"/>
      <w:marLeft w:val="0"/>
      <w:marRight w:val="0"/>
      <w:marTop w:val="0"/>
      <w:marBottom w:val="0"/>
      <w:divBdr>
        <w:top w:val="none" w:sz="0" w:space="0" w:color="auto"/>
        <w:left w:val="none" w:sz="0" w:space="0" w:color="auto"/>
        <w:bottom w:val="none" w:sz="0" w:space="0" w:color="auto"/>
        <w:right w:val="none" w:sz="0" w:space="0" w:color="auto"/>
      </w:divBdr>
    </w:div>
    <w:div w:id="673189883">
      <w:bodyDiv w:val="1"/>
      <w:marLeft w:val="0"/>
      <w:marRight w:val="0"/>
      <w:marTop w:val="0"/>
      <w:marBottom w:val="0"/>
      <w:divBdr>
        <w:top w:val="none" w:sz="0" w:space="0" w:color="auto"/>
        <w:left w:val="none" w:sz="0" w:space="0" w:color="auto"/>
        <w:bottom w:val="none" w:sz="0" w:space="0" w:color="auto"/>
        <w:right w:val="none" w:sz="0" w:space="0" w:color="auto"/>
      </w:divBdr>
    </w:div>
    <w:div w:id="1071536584">
      <w:bodyDiv w:val="1"/>
      <w:marLeft w:val="0"/>
      <w:marRight w:val="0"/>
      <w:marTop w:val="0"/>
      <w:marBottom w:val="0"/>
      <w:divBdr>
        <w:top w:val="none" w:sz="0" w:space="0" w:color="auto"/>
        <w:left w:val="none" w:sz="0" w:space="0" w:color="auto"/>
        <w:bottom w:val="none" w:sz="0" w:space="0" w:color="auto"/>
        <w:right w:val="none" w:sz="0" w:space="0" w:color="auto"/>
      </w:divBdr>
    </w:div>
    <w:div w:id="1072045808">
      <w:bodyDiv w:val="1"/>
      <w:marLeft w:val="0"/>
      <w:marRight w:val="0"/>
      <w:marTop w:val="0"/>
      <w:marBottom w:val="0"/>
      <w:divBdr>
        <w:top w:val="none" w:sz="0" w:space="0" w:color="auto"/>
        <w:left w:val="none" w:sz="0" w:space="0" w:color="auto"/>
        <w:bottom w:val="none" w:sz="0" w:space="0" w:color="auto"/>
        <w:right w:val="none" w:sz="0" w:space="0" w:color="auto"/>
      </w:divBdr>
    </w:div>
    <w:div w:id="1432507076">
      <w:bodyDiv w:val="1"/>
      <w:marLeft w:val="0"/>
      <w:marRight w:val="0"/>
      <w:marTop w:val="0"/>
      <w:marBottom w:val="0"/>
      <w:divBdr>
        <w:top w:val="none" w:sz="0" w:space="0" w:color="auto"/>
        <w:left w:val="none" w:sz="0" w:space="0" w:color="auto"/>
        <w:bottom w:val="none" w:sz="0" w:space="0" w:color="auto"/>
        <w:right w:val="none" w:sz="0" w:space="0" w:color="auto"/>
      </w:divBdr>
    </w:div>
    <w:div w:id="1454178751">
      <w:bodyDiv w:val="1"/>
      <w:marLeft w:val="0"/>
      <w:marRight w:val="0"/>
      <w:marTop w:val="0"/>
      <w:marBottom w:val="0"/>
      <w:divBdr>
        <w:top w:val="none" w:sz="0" w:space="0" w:color="auto"/>
        <w:left w:val="none" w:sz="0" w:space="0" w:color="auto"/>
        <w:bottom w:val="none" w:sz="0" w:space="0" w:color="auto"/>
        <w:right w:val="none" w:sz="0" w:space="0" w:color="auto"/>
      </w:divBdr>
    </w:div>
    <w:div w:id="1747802825">
      <w:bodyDiv w:val="1"/>
      <w:marLeft w:val="0"/>
      <w:marRight w:val="0"/>
      <w:marTop w:val="0"/>
      <w:marBottom w:val="0"/>
      <w:divBdr>
        <w:top w:val="none" w:sz="0" w:space="0" w:color="auto"/>
        <w:left w:val="none" w:sz="0" w:space="0" w:color="auto"/>
        <w:bottom w:val="none" w:sz="0" w:space="0" w:color="auto"/>
        <w:right w:val="none" w:sz="0" w:space="0" w:color="auto"/>
      </w:divBdr>
    </w:div>
    <w:div w:id="1773935541">
      <w:bodyDiv w:val="1"/>
      <w:marLeft w:val="0"/>
      <w:marRight w:val="0"/>
      <w:marTop w:val="0"/>
      <w:marBottom w:val="0"/>
      <w:divBdr>
        <w:top w:val="none" w:sz="0" w:space="0" w:color="auto"/>
        <w:left w:val="none" w:sz="0" w:space="0" w:color="auto"/>
        <w:bottom w:val="none" w:sz="0" w:space="0" w:color="auto"/>
        <w:right w:val="none" w:sz="0" w:space="0" w:color="auto"/>
      </w:divBdr>
    </w:div>
    <w:div w:id="18008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544</Words>
  <Characters>3102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Менеджмент Мвидео</cp:lastModifiedBy>
  <cp:revision>3</cp:revision>
  <cp:lastPrinted>2018-03-26T09:15:00Z</cp:lastPrinted>
  <dcterms:created xsi:type="dcterms:W3CDTF">2018-03-26T09:02:00Z</dcterms:created>
  <dcterms:modified xsi:type="dcterms:W3CDTF">2020-08-26T17:34:00Z</dcterms:modified>
</cp:coreProperties>
</file>